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16" w:rsidRPr="00C60B39" w:rsidRDefault="00B94216" w:rsidP="00B94216">
      <w:pPr>
        <w:jc w:val="both"/>
        <w:rPr>
          <w:b/>
        </w:rPr>
      </w:pPr>
      <w:r w:rsidRPr="00C60B39">
        <w:t>Na temelju članka 107. Zakona o  odgoju i obrazovanju u osnovnoj i srednjoj školi (Narodne novine</w:t>
      </w:r>
      <w:r>
        <w:t>,</w:t>
      </w:r>
      <w:r w:rsidRPr="00C60B39">
        <w:t xml:space="preserve"> broj: 87/08., 86/09., 92/10., 105/10., 90/11., 16/12., 86/12., 126/12., 9</w:t>
      </w:r>
      <w:r>
        <w:t xml:space="preserve">4/13., 152/14., 7/17., 68/18., </w:t>
      </w:r>
      <w:r w:rsidRPr="00C60B39">
        <w:t>98/19.</w:t>
      </w:r>
      <w:r>
        <w:t xml:space="preserve"> i 64/20.</w:t>
      </w:r>
      <w:r w:rsidRPr="00C60B39">
        <w:t>) i članka 5. Pravilnika o načinu i postupku zapošljavanja u Os</w:t>
      </w:r>
      <w:r>
        <w:t>novnoj školi Sv. Filip i Jakov (</w:t>
      </w:r>
      <w:r w:rsidRPr="00C60B39">
        <w:t>KLASA: 003-05/19-01/01, URBROJ: 2198-1-42-06-19-1</w:t>
      </w:r>
      <w:r>
        <w:t>)</w:t>
      </w:r>
      <w:r w:rsidRPr="00C60B39">
        <w:t xml:space="preserve">, ravnateljica </w:t>
      </w:r>
      <w:r>
        <w:t>OŠ Sv. Filip i Jakov</w:t>
      </w:r>
      <w:r w:rsidRPr="00C60B39">
        <w:t xml:space="preserve"> raspisuje</w:t>
      </w:r>
    </w:p>
    <w:p w:rsidR="00B94216" w:rsidRPr="00C60B39" w:rsidRDefault="00B94216" w:rsidP="00B94216">
      <w:pPr>
        <w:jc w:val="both"/>
        <w:rPr>
          <w:b/>
        </w:rPr>
      </w:pPr>
    </w:p>
    <w:p w:rsidR="00B94216" w:rsidRPr="00C60B39" w:rsidRDefault="00B94216" w:rsidP="00B94216">
      <w:pPr>
        <w:jc w:val="center"/>
        <w:rPr>
          <w:b/>
        </w:rPr>
      </w:pPr>
      <w:r w:rsidRPr="00C60B39">
        <w:rPr>
          <w:b/>
        </w:rPr>
        <w:t>N A T J E Č A J</w:t>
      </w:r>
    </w:p>
    <w:p w:rsidR="00B94216" w:rsidRDefault="00B94216" w:rsidP="00B94216">
      <w:pPr>
        <w:jc w:val="center"/>
        <w:rPr>
          <w:b/>
        </w:rPr>
      </w:pPr>
      <w:r w:rsidRPr="00C60B39">
        <w:rPr>
          <w:b/>
        </w:rPr>
        <w:t>za prijem radnika/ica na sljedeće radno mjesto</w:t>
      </w:r>
    </w:p>
    <w:p w:rsidR="00B94216" w:rsidRDefault="00B94216" w:rsidP="00B94216">
      <w:pPr>
        <w:jc w:val="center"/>
        <w:rPr>
          <w:b/>
        </w:rPr>
      </w:pPr>
    </w:p>
    <w:p w:rsidR="00B94216" w:rsidRPr="009164F3" w:rsidRDefault="00B94216" w:rsidP="00B94216">
      <w:pPr>
        <w:pStyle w:val="Odlomakpopisa"/>
        <w:numPr>
          <w:ilvl w:val="0"/>
          <w:numId w:val="2"/>
        </w:numPr>
        <w:jc w:val="both"/>
        <w:rPr>
          <w:b/>
        </w:rPr>
      </w:pPr>
      <w:r w:rsidRPr="009164F3">
        <w:rPr>
          <w:b/>
        </w:rPr>
        <w:t>UČITELJ/</w:t>
      </w:r>
      <w:proofErr w:type="spellStart"/>
      <w:r w:rsidRPr="009164F3">
        <w:rPr>
          <w:b/>
        </w:rPr>
        <w:t>ICA</w:t>
      </w:r>
      <w:proofErr w:type="spellEnd"/>
      <w:r w:rsidRPr="009164F3">
        <w:rPr>
          <w:b/>
        </w:rPr>
        <w:t xml:space="preserve"> GLAZBENE KULTURE</w:t>
      </w:r>
      <w:r w:rsidRPr="00010CC4">
        <w:t>, 1 izvršitelj/</w:t>
      </w:r>
      <w:proofErr w:type="spellStart"/>
      <w:r w:rsidRPr="00010CC4">
        <w:t>ica</w:t>
      </w:r>
      <w:proofErr w:type="spellEnd"/>
      <w:r w:rsidRPr="00010CC4">
        <w:t xml:space="preserve"> </w:t>
      </w:r>
      <w:r>
        <w:t xml:space="preserve">na određeno </w:t>
      </w:r>
      <w:r w:rsidRPr="00010CC4">
        <w:t xml:space="preserve">– </w:t>
      </w:r>
      <w:r>
        <w:t xml:space="preserve">nepuno radno vrijeme, </w:t>
      </w:r>
      <w:proofErr w:type="spellStart"/>
      <w:r w:rsidRPr="009164F3">
        <w:rPr>
          <w:color w:val="000000" w:themeColor="text1"/>
        </w:rPr>
        <w:t>20</w:t>
      </w:r>
      <w:proofErr w:type="spellEnd"/>
      <w:r w:rsidRPr="009164F3">
        <w:rPr>
          <w:color w:val="000000" w:themeColor="text1"/>
        </w:rPr>
        <w:t xml:space="preserve"> sati tjedno</w:t>
      </w:r>
      <w:r>
        <w:t>, u OŠ Sv. Filip i Jakov, do povratka nenazočnog radnika na rad.</w:t>
      </w:r>
    </w:p>
    <w:p w:rsidR="00B94216" w:rsidRPr="009164F3" w:rsidRDefault="00B94216" w:rsidP="00B94216">
      <w:pPr>
        <w:jc w:val="both"/>
        <w:rPr>
          <w:b/>
          <w:sz w:val="16"/>
          <w:szCs w:val="16"/>
        </w:rPr>
      </w:pPr>
    </w:p>
    <w:p w:rsidR="00B94216" w:rsidRPr="009164F3" w:rsidRDefault="00B94216" w:rsidP="00B9421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9164F3">
        <w:rPr>
          <w:b/>
          <w:color w:val="000000" w:themeColor="text1"/>
        </w:rPr>
        <w:t>Uvjeti:</w:t>
      </w:r>
      <w:r w:rsidRPr="009164F3">
        <w:rPr>
          <w:color w:val="000000" w:themeColor="text1"/>
        </w:rPr>
        <w:t xml:space="preserve"> </w:t>
      </w:r>
    </w:p>
    <w:p w:rsidR="00B94216" w:rsidRDefault="00B94216" w:rsidP="00B94216">
      <w:pPr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Pr="00D33F39">
        <w:rPr>
          <w:rFonts w:cstheme="minorHAnsi"/>
        </w:rPr>
        <w:t xml:space="preserve">Uz opće uvjete za zasnivanje radnog odnosa, sukladno Zakonu o radu, kandidati moraju ispuniti i posebne uvjete: </w:t>
      </w:r>
    </w:p>
    <w:p w:rsidR="00B94216" w:rsidRDefault="00B94216" w:rsidP="00B94216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9164F3">
        <w:rPr>
          <w:rFonts w:cstheme="minorHAnsi"/>
        </w:rPr>
        <w:t xml:space="preserve">poznavanje hrvatskog jezika i latiničnog pisma u mjeri koja omogućava izvođenje odgojno-obrazovnog rada, </w:t>
      </w:r>
    </w:p>
    <w:p w:rsidR="00B94216" w:rsidRPr="009164F3" w:rsidRDefault="00B94216" w:rsidP="00B94216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9164F3">
        <w:rPr>
          <w:rFonts w:cstheme="minorHAnsi"/>
        </w:rPr>
        <w:t xml:space="preserve">odgovarajuća vrsta i razina obrazovanja iz članka </w:t>
      </w:r>
      <w:proofErr w:type="spellStart"/>
      <w:r w:rsidRPr="009164F3">
        <w:rPr>
          <w:rFonts w:cstheme="minorHAnsi"/>
        </w:rPr>
        <w:t>105</w:t>
      </w:r>
      <w:proofErr w:type="spellEnd"/>
      <w:r w:rsidRPr="009164F3">
        <w:rPr>
          <w:rFonts w:cstheme="minorHAnsi"/>
        </w:rPr>
        <w:t>. stavka 6. Zakona o odgoju i obrazovanj</w:t>
      </w:r>
      <w:r>
        <w:rPr>
          <w:rFonts w:cstheme="minorHAnsi"/>
        </w:rPr>
        <w:t>u u osnovnoj i srednjoj školi (Narodne novine,</w:t>
      </w:r>
      <w:r w:rsidRPr="009164F3">
        <w:rPr>
          <w:rFonts w:cstheme="minorHAnsi"/>
        </w:rPr>
        <w:t xml:space="preserve"> broj</w:t>
      </w:r>
      <w:r>
        <w:rPr>
          <w:rFonts w:cstheme="minorHAnsi"/>
        </w:rPr>
        <w:t>:</w:t>
      </w:r>
      <w:r w:rsidRPr="009164F3">
        <w:rPr>
          <w:rFonts w:cstheme="minorHAnsi"/>
        </w:rPr>
        <w:t xml:space="preserve"> </w:t>
      </w:r>
      <w:proofErr w:type="spellStart"/>
      <w:r w:rsidRPr="009164F3">
        <w:rPr>
          <w:rFonts w:cstheme="minorHAnsi"/>
        </w:rPr>
        <w:t>87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08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86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09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92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105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-</w:t>
      </w:r>
      <w:proofErr w:type="spellStart"/>
      <w:r w:rsidRPr="009164F3">
        <w:rPr>
          <w:rFonts w:cstheme="minorHAnsi"/>
        </w:rPr>
        <w:t>ispr</w:t>
      </w:r>
      <w:proofErr w:type="spellEnd"/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90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11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164F3">
        <w:rPr>
          <w:rFonts w:cstheme="minorHAnsi"/>
        </w:rPr>
        <w:t>5/</w:t>
      </w:r>
      <w:proofErr w:type="spellStart"/>
      <w:r w:rsidRPr="009164F3">
        <w:rPr>
          <w:rFonts w:cstheme="minorHAnsi"/>
        </w:rPr>
        <w:t>12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12</w:t>
      </w:r>
      <w:proofErr w:type="spellEnd"/>
      <w:r w:rsidRPr="009164F3">
        <w:rPr>
          <w:rFonts w:cstheme="minorHAnsi"/>
        </w:rPr>
        <w:t xml:space="preserve">., </w:t>
      </w:r>
      <w:proofErr w:type="spellStart"/>
      <w:r w:rsidRPr="009164F3">
        <w:rPr>
          <w:rFonts w:cstheme="minorHAnsi"/>
        </w:rPr>
        <w:t>86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12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94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13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136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14</w:t>
      </w:r>
      <w:proofErr w:type="spellEnd"/>
      <w:r>
        <w:rPr>
          <w:rFonts w:cstheme="minorHAnsi"/>
        </w:rPr>
        <w:t xml:space="preserve">. </w:t>
      </w:r>
      <w:r w:rsidRPr="009164F3">
        <w:rPr>
          <w:rFonts w:cstheme="minorHAnsi"/>
        </w:rPr>
        <w:t>-</w:t>
      </w:r>
      <w:r>
        <w:rPr>
          <w:rFonts w:cstheme="minorHAnsi"/>
        </w:rPr>
        <w:t xml:space="preserve"> </w:t>
      </w:r>
      <w:proofErr w:type="spellStart"/>
      <w:r w:rsidRPr="009164F3">
        <w:rPr>
          <w:rFonts w:cstheme="minorHAnsi"/>
        </w:rPr>
        <w:t>RUSRH</w:t>
      </w:r>
      <w:proofErr w:type="spellEnd"/>
      <w:r w:rsidRPr="009164F3">
        <w:rPr>
          <w:rFonts w:cstheme="minorHAnsi"/>
        </w:rPr>
        <w:t xml:space="preserve">, </w:t>
      </w:r>
      <w:proofErr w:type="spellStart"/>
      <w:r w:rsidRPr="009164F3">
        <w:rPr>
          <w:rFonts w:cstheme="minorHAnsi"/>
        </w:rPr>
        <w:t>152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14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, 7/</w:t>
      </w:r>
      <w:proofErr w:type="spellStart"/>
      <w:r w:rsidRPr="009164F3">
        <w:rPr>
          <w:rFonts w:cstheme="minorHAnsi"/>
        </w:rPr>
        <w:t>17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,  </w:t>
      </w:r>
      <w:proofErr w:type="spellStart"/>
      <w:r w:rsidRPr="009164F3">
        <w:rPr>
          <w:rFonts w:cstheme="minorHAnsi"/>
        </w:rPr>
        <w:t>68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18</w:t>
      </w:r>
      <w:proofErr w:type="spellEnd"/>
      <w:r>
        <w:rPr>
          <w:rFonts w:cstheme="minorHAnsi"/>
        </w:rPr>
        <w:t xml:space="preserve">., </w:t>
      </w:r>
      <w:proofErr w:type="spellStart"/>
      <w:r w:rsidRPr="009164F3">
        <w:rPr>
          <w:rFonts w:cstheme="minorHAnsi"/>
        </w:rPr>
        <w:t>98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19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 i </w:t>
      </w:r>
      <w:proofErr w:type="spellStart"/>
      <w:r w:rsidRPr="009164F3">
        <w:rPr>
          <w:rFonts w:cstheme="minorHAnsi"/>
        </w:rPr>
        <w:t>64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20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) te Pravilnika o odgovarajućoj vrsti obrazovanja učitelja i stručn</w:t>
      </w:r>
      <w:r>
        <w:rPr>
          <w:rFonts w:cstheme="minorHAnsi"/>
        </w:rPr>
        <w:t>ih suradnika u osnovnoj školi (Narodne novine,</w:t>
      </w:r>
      <w:r w:rsidRPr="009164F3">
        <w:rPr>
          <w:rFonts w:cstheme="minorHAnsi"/>
        </w:rPr>
        <w:t xml:space="preserve"> broj</w:t>
      </w:r>
      <w:r>
        <w:rPr>
          <w:rFonts w:cstheme="minorHAnsi"/>
        </w:rPr>
        <w:t>:</w:t>
      </w:r>
      <w:r w:rsidRPr="009164F3">
        <w:rPr>
          <w:rFonts w:cstheme="minorHAnsi"/>
        </w:rPr>
        <w:t xml:space="preserve"> 6/</w:t>
      </w:r>
      <w:proofErr w:type="spellStart"/>
      <w:r w:rsidRPr="009164F3">
        <w:rPr>
          <w:rFonts w:cstheme="minorHAnsi"/>
        </w:rPr>
        <w:t>19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 xml:space="preserve"> i </w:t>
      </w:r>
      <w:proofErr w:type="spellStart"/>
      <w:r w:rsidRPr="009164F3">
        <w:rPr>
          <w:rFonts w:cstheme="minorHAnsi"/>
        </w:rPr>
        <w:t>75</w:t>
      </w:r>
      <w:proofErr w:type="spellEnd"/>
      <w:r w:rsidRPr="009164F3">
        <w:rPr>
          <w:rFonts w:cstheme="minorHAnsi"/>
        </w:rPr>
        <w:t>/</w:t>
      </w:r>
      <w:proofErr w:type="spellStart"/>
      <w:r w:rsidRPr="009164F3">
        <w:rPr>
          <w:rFonts w:cstheme="minorHAnsi"/>
        </w:rPr>
        <w:t>20</w:t>
      </w:r>
      <w:proofErr w:type="spellEnd"/>
      <w:r>
        <w:rPr>
          <w:rFonts w:cstheme="minorHAnsi"/>
        </w:rPr>
        <w:t>.</w:t>
      </w:r>
      <w:r w:rsidRPr="009164F3">
        <w:rPr>
          <w:rFonts w:cstheme="minorHAnsi"/>
        </w:rPr>
        <w:t>)</w:t>
      </w:r>
    </w:p>
    <w:p w:rsidR="00B94216" w:rsidRPr="008C0DD6" w:rsidRDefault="00B94216" w:rsidP="00B94216">
      <w:pPr>
        <w:jc w:val="both"/>
        <w:rPr>
          <w:b/>
          <w:sz w:val="16"/>
          <w:szCs w:val="16"/>
        </w:rPr>
      </w:pPr>
      <w:r w:rsidRPr="00010CC4">
        <w:rPr>
          <w:b/>
        </w:rPr>
        <w:tab/>
      </w:r>
    </w:p>
    <w:p w:rsidR="00B94216" w:rsidRPr="00010CC4" w:rsidRDefault="00B94216" w:rsidP="00B94216">
      <w:pPr>
        <w:jc w:val="both"/>
        <w:rPr>
          <w:rFonts w:eastAsia="Calibri"/>
          <w:b/>
        </w:rPr>
      </w:pPr>
      <w:r>
        <w:rPr>
          <w:b/>
        </w:rPr>
        <w:tab/>
      </w:r>
      <w:r w:rsidRPr="00010CC4">
        <w:rPr>
          <w:b/>
        </w:rPr>
        <w:t>Uz vlastoručno potpisanu prijavu kandidati su dužni priložiti:</w:t>
      </w:r>
    </w:p>
    <w:p w:rsidR="00B94216" w:rsidRPr="00010CC4" w:rsidRDefault="00B94216" w:rsidP="00B94216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010CC4">
        <w:t>životopis</w:t>
      </w:r>
    </w:p>
    <w:p w:rsidR="00B94216" w:rsidRPr="00010CC4" w:rsidRDefault="00B94216" w:rsidP="00B94216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010CC4">
        <w:t xml:space="preserve">presliku dokaza o stečenoj stručnoj spremi </w:t>
      </w:r>
    </w:p>
    <w:p w:rsidR="00B94216" w:rsidRPr="00010CC4" w:rsidRDefault="00B94216" w:rsidP="00B94216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010CC4">
        <w:t>presliku domovnice, odnosno dokaza o državljanstvu</w:t>
      </w:r>
    </w:p>
    <w:p w:rsidR="00B94216" w:rsidRPr="00010CC4" w:rsidRDefault="00B94216" w:rsidP="00B94216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010CC4">
        <w:t>elektronički zapis ili potvrdu o podacima evidentiranim u matičnoj evidenciji Hrvatskog zavoda za mirovinsko osiguranje,</w:t>
      </w:r>
    </w:p>
    <w:p w:rsidR="00B94216" w:rsidRPr="00010CC4" w:rsidRDefault="00B94216" w:rsidP="00B94216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010CC4">
        <w:t xml:space="preserve">uvjerenje o nekažnjavanju u smislu članka </w:t>
      </w:r>
      <w:proofErr w:type="spellStart"/>
      <w:r w:rsidRPr="00010CC4">
        <w:t>106</w:t>
      </w:r>
      <w:proofErr w:type="spellEnd"/>
      <w:r w:rsidRPr="00010CC4">
        <w:t xml:space="preserve">. Zakona o odgoju i obrazovanju u osnovnoj i srednjoj školi (ne starije od </w:t>
      </w:r>
      <w:r>
        <w:t xml:space="preserve">8 </w:t>
      </w:r>
      <w:r w:rsidRPr="00010CC4">
        <w:t>dana</w:t>
      </w:r>
      <w:r>
        <w:t xml:space="preserve"> od dana objave natječaja</w:t>
      </w:r>
      <w:r w:rsidRPr="00010CC4">
        <w:t>).</w:t>
      </w:r>
    </w:p>
    <w:p w:rsidR="00B94216" w:rsidRPr="000E3C4E" w:rsidRDefault="00B94216" w:rsidP="00B94216">
      <w:pPr>
        <w:pStyle w:val="Odlomakpopisa"/>
        <w:jc w:val="both"/>
        <w:rPr>
          <w:rFonts w:eastAsia="Calibri"/>
          <w:b/>
          <w:sz w:val="16"/>
          <w:szCs w:val="16"/>
        </w:rPr>
      </w:pPr>
    </w:p>
    <w:p w:rsidR="00B94216" w:rsidRPr="00010CC4" w:rsidRDefault="00B94216" w:rsidP="00B94216">
      <w:pPr>
        <w:pStyle w:val="Odlomakpopisa"/>
        <w:ind w:left="0" w:firstLine="720"/>
        <w:jc w:val="both"/>
      </w:pPr>
      <w:r w:rsidRPr="00010CC4">
        <w:t>Na natječaj se mogu javiti kandidati oba spola, a izrazi koji se koriste u ovom natječaju za osobe u muškom rodu upotrijebljeni su neutralno i odnose se na muške i ženske osobe.</w:t>
      </w:r>
    </w:p>
    <w:p w:rsidR="00B94216" w:rsidRPr="00AC6617" w:rsidRDefault="00B94216" w:rsidP="00B94216">
      <w:pPr>
        <w:pStyle w:val="StandardWeb"/>
        <w:spacing w:before="0" w:beforeAutospacing="0" w:after="0" w:afterAutospacing="0"/>
        <w:jc w:val="both"/>
      </w:pPr>
      <w:r>
        <w:tab/>
      </w:r>
      <w:r w:rsidRPr="00010CC4">
        <w:t xml:space="preserve">Navedene isprave se prilažu u neovjerenoj preslici. </w:t>
      </w:r>
      <w:r w:rsidRPr="00AC6617">
        <w:rPr>
          <w:color w:val="000000" w:themeColor="text1"/>
        </w:rPr>
        <w:t xml:space="preserve">Zaprimljene preslike isprava </w:t>
      </w:r>
      <w:r w:rsidRPr="00AC6617">
        <w:t>ne vraćamo kandidatima.</w:t>
      </w:r>
    </w:p>
    <w:p w:rsidR="00B94216" w:rsidRPr="00A72406" w:rsidRDefault="00B94216" w:rsidP="00B94216">
      <w:pPr>
        <w:spacing w:line="256" w:lineRule="auto"/>
        <w:jc w:val="both"/>
        <w:rPr>
          <w:rFonts w:eastAsia="Calibri"/>
          <w:color w:val="000000"/>
        </w:rPr>
      </w:pPr>
      <w:r>
        <w:rPr>
          <w:rFonts w:eastAsia="Batang"/>
          <w:color w:val="000000" w:themeColor="text1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</w:t>
      </w:r>
      <w:r>
        <w:rPr>
          <w:rFonts w:eastAsia="Calibri"/>
          <w:color w:val="000000"/>
        </w:rPr>
        <w:t xml:space="preserve">, broj: </w:t>
      </w:r>
      <w:r w:rsidRPr="00A72406">
        <w:rPr>
          <w:rFonts w:eastAsia="Calibri"/>
          <w:color w:val="000000"/>
        </w:rPr>
        <w:t>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>f Zakona o zaštiti vojnih i civilnih invalida rata (Narodne novine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broj</w:t>
      </w:r>
      <w:r>
        <w:rPr>
          <w:rFonts w:eastAsia="Calibri"/>
          <w:color w:val="000000"/>
        </w:rPr>
        <w:t xml:space="preserve">: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>
        <w:rPr>
          <w:rFonts w:eastAsia="Calibri"/>
        </w:rPr>
        <w:t>.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>
        <w:t>.</w:t>
      </w:r>
      <w:r w:rsidRPr="00A72406">
        <w:rPr>
          <w:rFonts w:eastAsia="Calibri"/>
          <w:color w:val="000000"/>
        </w:rPr>
        <w:t>) ili članka 9. Zakona o profesionalnoj rehabilitaciji i zapošljavanju osoba s invaliditetom (Narodne novine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broj</w:t>
      </w:r>
      <w:r>
        <w:rPr>
          <w:rFonts w:eastAsia="Calibri"/>
          <w:color w:val="000000"/>
        </w:rPr>
        <w:t>:</w:t>
      </w:r>
      <w:r w:rsidRPr="00A72406">
        <w:rPr>
          <w:rFonts w:eastAsia="Calibri"/>
          <w:color w:val="000000"/>
        </w:rPr>
        <w:t xml:space="preserve"> 157/13., 152/14. i 39/18.)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</w:t>
      </w:r>
      <w:r>
        <w:rPr>
          <w:rFonts w:eastAsia="Calibri"/>
          <w:color w:val="000000"/>
        </w:rPr>
        <w:t>,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B94216" w:rsidRPr="00A72406" w:rsidRDefault="00B94216" w:rsidP="00B94216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</w:rPr>
        <w:t xml:space="preserve"> dužni su</w:t>
      </w:r>
      <w:r w:rsidRPr="00A72406">
        <w:rPr>
          <w:rFonts w:eastAsia="Calibri"/>
        </w:rPr>
        <w:t xml:space="preserve"> uz prijavu na natječaj pored navedenih isprava odnosno priloga priložiti i sve </w:t>
      </w:r>
      <w:r w:rsidRPr="00A72406">
        <w:rPr>
          <w:rFonts w:eastAsia="Calibri"/>
        </w:rPr>
        <w:lastRenderedPageBreak/>
        <w:t xml:space="preserve">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broj: 121/17.)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B94216" w:rsidRDefault="00B94216" w:rsidP="00B94216">
      <w:pPr>
        <w:spacing w:line="276" w:lineRule="auto"/>
        <w:jc w:val="both"/>
      </w:pPr>
      <w:hyperlink r:id="rId6" w:history="1">
        <w:r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B94216" w:rsidRPr="0028059E" w:rsidRDefault="00B94216" w:rsidP="00B94216">
      <w:pPr>
        <w:jc w:val="both"/>
        <w:rPr>
          <w:rFonts w:eastAsia="Calibri"/>
          <w:lang w:eastAsia="en-US"/>
        </w:rPr>
      </w:pPr>
      <w:r w:rsidRPr="005F0E74">
        <w:rPr>
          <w:color w:val="000000"/>
        </w:rPr>
        <w:t xml:space="preserve"> </w:t>
      </w:r>
      <w:r>
        <w:rPr>
          <w:rFonts w:eastAsia="Calibri"/>
          <w:lang w:eastAsia="en-US"/>
        </w:rPr>
        <w:tab/>
      </w:r>
      <w:r w:rsidRPr="0028059E">
        <w:rPr>
          <w:rFonts w:eastAsia="Batang"/>
          <w:color w:val="000000" w:themeColor="text1"/>
        </w:rPr>
        <w:t xml:space="preserve">Kandidati koji su pravodobno </w:t>
      </w:r>
      <w:r w:rsidRPr="0028059E">
        <w:rPr>
          <w:rFonts w:eastAsia="Batang"/>
        </w:rPr>
        <w:t>dostavili potpunu prijavu sa svim prilozima, odnosno ispravama i ispunjavaju uvjete iz natječaja bit će vrednovani u skladu s odredbama Pravilnika o načinu i postupku zapošljavanja u OŠ Sv. Filip i Jakov koji je dostupan na web stranici Škole</w:t>
      </w:r>
      <w:r>
        <w:rPr>
          <w:rFonts w:eastAsia="Batang"/>
        </w:rPr>
        <w:t xml:space="preserve">: </w:t>
      </w:r>
      <w:hyperlink r:id="rId7" w:history="1">
        <w:hyperlink r:id="rId8" w:history="1">
          <w:r w:rsidRPr="0028059E">
            <w:rPr>
              <w:rStyle w:val="Hiperveza"/>
            </w:rPr>
            <w:t>http://www.os-svetifilipijakov.skole.hr/</w:t>
          </w:r>
        </w:hyperlink>
      </w:hyperlink>
      <w:r>
        <w:rPr>
          <w:rFonts w:eastAsia="Batang"/>
        </w:rPr>
        <w:t>.</w:t>
      </w:r>
      <w:r w:rsidRPr="0028059E">
        <w:t xml:space="preserve"> </w:t>
      </w:r>
      <w:r w:rsidRPr="0028059E">
        <w:rPr>
          <w:rFonts w:eastAsia="Batang"/>
        </w:rPr>
        <w:t>Na mrežnoj stranice Škole</w:t>
      </w:r>
      <w:r w:rsidRPr="0028059E">
        <w:rPr>
          <w:rStyle w:val="Hiperveza"/>
          <w:u w:val="none"/>
        </w:rPr>
        <w:t xml:space="preserve"> </w:t>
      </w:r>
      <w:r w:rsidRPr="0028059E">
        <w:rPr>
          <w:rFonts w:eastAsia="Batang"/>
        </w:rPr>
        <w:t>objavit će se područja, način, mjesto i vrijeme održavanja postupka vrednovanja kandidata</w:t>
      </w:r>
      <w:r>
        <w:rPr>
          <w:rFonts w:eastAsia="Batang"/>
        </w:rPr>
        <w:t>.</w:t>
      </w:r>
    </w:p>
    <w:p w:rsidR="00B94216" w:rsidRPr="0028059E" w:rsidRDefault="00B94216" w:rsidP="00B94216">
      <w:pPr>
        <w:jc w:val="both"/>
      </w:pPr>
      <w:r w:rsidRPr="0028059E">
        <w:tab/>
      </w:r>
      <w:r w:rsidRPr="00AC6617">
        <w:rPr>
          <w:rFonts w:eastAsiaTheme="minorHAnsi"/>
          <w:noProof w:val="0"/>
          <w:color w:val="000000" w:themeColor="text1"/>
        </w:rPr>
        <w:t xml:space="preserve">U skladu s uredbom Europske unije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2016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679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 Europskog parlamenta i Vijeća od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27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. travnja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2016</w:t>
      </w:r>
      <w:proofErr w:type="spellEnd"/>
      <w:r w:rsidRPr="00AC6617">
        <w:rPr>
          <w:rFonts w:eastAsiaTheme="minorHAnsi"/>
          <w:noProof w:val="0"/>
          <w:color w:val="000000" w:themeColor="text1"/>
        </w:rPr>
        <w:t xml:space="preserve">. o zaštiti pojedinaca u vezi s obradom osobnih podataka i o slobodnom kretanju takvih podataka te o stavljanju izvan snage Direktive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95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46</w:t>
      </w:r>
      <w:proofErr w:type="spellEnd"/>
      <w:r w:rsidRPr="00AC6617">
        <w:rPr>
          <w:rFonts w:eastAsiaTheme="minorHAnsi"/>
          <w:noProof w:val="0"/>
          <w:color w:val="000000" w:themeColor="text1"/>
        </w:rPr>
        <w:t>/EZ (Opća uredba o zaštiti podataka) i odredbama Zakona o provedbi opće uredbe o zaštiti osobnih podataka (N</w:t>
      </w:r>
      <w:r>
        <w:rPr>
          <w:rFonts w:eastAsiaTheme="minorHAnsi"/>
          <w:noProof w:val="0"/>
          <w:color w:val="000000" w:themeColor="text1"/>
        </w:rPr>
        <w:t>arodne novine,</w:t>
      </w:r>
      <w:r w:rsidRPr="00AC6617">
        <w:rPr>
          <w:rFonts w:eastAsiaTheme="minorHAnsi"/>
          <w:noProof w:val="0"/>
          <w:color w:val="000000" w:themeColor="text1"/>
        </w:rPr>
        <w:t xml:space="preserve"> br</w:t>
      </w:r>
      <w:r>
        <w:rPr>
          <w:rFonts w:eastAsiaTheme="minorHAnsi"/>
          <w:noProof w:val="0"/>
          <w:color w:val="000000" w:themeColor="text1"/>
        </w:rPr>
        <w:t>oj:</w:t>
      </w:r>
      <w:r w:rsidRPr="00AC6617">
        <w:rPr>
          <w:rFonts w:eastAsiaTheme="minorHAnsi"/>
          <w:noProof w:val="0"/>
          <w:color w:val="000000" w:themeColor="text1"/>
        </w:rPr>
        <w:t xml:space="preserve"> 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42</w:t>
      </w:r>
      <w:proofErr w:type="spellEnd"/>
      <w:r w:rsidRPr="00AC6617">
        <w:rPr>
          <w:rFonts w:eastAsiaTheme="minorHAnsi"/>
          <w:noProof w:val="0"/>
          <w:color w:val="000000" w:themeColor="text1"/>
        </w:rPr>
        <w:t>/</w:t>
      </w:r>
      <w:proofErr w:type="spellStart"/>
      <w:r w:rsidRPr="00AC6617">
        <w:rPr>
          <w:rFonts w:eastAsiaTheme="minorHAnsi"/>
          <w:noProof w:val="0"/>
          <w:color w:val="000000" w:themeColor="text1"/>
        </w:rPr>
        <w:t>18</w:t>
      </w:r>
      <w:proofErr w:type="spellEnd"/>
      <w:r>
        <w:rPr>
          <w:rFonts w:eastAsiaTheme="minorHAnsi"/>
          <w:noProof w:val="0"/>
          <w:color w:val="000000" w:themeColor="text1"/>
        </w:rPr>
        <w:t>.</w:t>
      </w:r>
      <w:r w:rsidRPr="00AC6617">
        <w:rPr>
          <w:rFonts w:eastAsiaTheme="minorHAnsi"/>
          <w:noProof w:val="0"/>
          <w:color w:val="000000" w:themeColor="text1"/>
        </w:rPr>
        <w:t xml:space="preserve">) prijavom na natječaj osoba daje privolu </w:t>
      </w:r>
      <w:r>
        <w:rPr>
          <w:rFonts w:eastAsiaTheme="minorHAnsi"/>
          <w:noProof w:val="0"/>
          <w:color w:val="000000" w:themeColor="text1"/>
        </w:rPr>
        <w:t>OŠ Sv. Filip i Jakov</w:t>
      </w:r>
      <w:r w:rsidRPr="00AC6617">
        <w:rPr>
          <w:rFonts w:eastAsiaTheme="minorHAnsi"/>
          <w:noProof w:val="0"/>
          <w:color w:val="000000" w:themeColor="text1"/>
        </w:rPr>
        <w:t>, za prikupljanje i obradu podataka iz natječajne dokumentacije, a sve u svrhu provedbe natječaja za zapošljavanje.</w:t>
      </w:r>
    </w:p>
    <w:p w:rsidR="00B94216" w:rsidRDefault="00B94216" w:rsidP="00B94216">
      <w:pPr>
        <w:jc w:val="both"/>
      </w:pPr>
      <w:r w:rsidRPr="0028059E">
        <w:tab/>
      </w:r>
    </w:p>
    <w:p w:rsidR="00B94216" w:rsidRPr="0028059E" w:rsidRDefault="00B94216" w:rsidP="00B94216">
      <w:pPr>
        <w:jc w:val="both"/>
      </w:pPr>
      <w:r>
        <w:tab/>
      </w:r>
      <w:r w:rsidRPr="0028059E">
        <w:rPr>
          <w:b/>
        </w:rPr>
        <w:t>Rok za dostavu prijava</w:t>
      </w:r>
      <w:r w:rsidRPr="0028059E">
        <w:t xml:space="preserve"> kandidata je 8 (osam) dana od dana objave natječaja na mrežnim stranicama i oglasnoj ploči Škole, te na mrežnim stranicama i oglasnoj ploči Hrvatskog zavoda za zapošljavanje.</w:t>
      </w:r>
    </w:p>
    <w:p w:rsidR="00B94216" w:rsidRPr="0028059E" w:rsidRDefault="00B94216" w:rsidP="00B94216">
      <w:pPr>
        <w:ind w:firstLine="708"/>
        <w:jc w:val="both"/>
      </w:pPr>
      <w:r w:rsidRPr="0028059E">
        <w:rPr>
          <w:b/>
        </w:rPr>
        <w:t>Prijave dostaviti na adresu:</w:t>
      </w:r>
      <w:r w:rsidRPr="0028059E">
        <w:t xml:space="preserve"> OŠ Sv. Filip i Jakov, Ulica učiteljice Karmele Pelicarić Marušić 10, 23207 Sv. Filip i Jakov, s naznakom «za natječaj».</w:t>
      </w:r>
    </w:p>
    <w:p w:rsidR="00B94216" w:rsidRPr="0028059E" w:rsidRDefault="00B94216" w:rsidP="00B94216">
      <w:pPr>
        <w:jc w:val="both"/>
      </w:pPr>
      <w:r w:rsidRPr="0028059E">
        <w:tab/>
      </w:r>
    </w:p>
    <w:p w:rsidR="00B94216" w:rsidRPr="00AC6617" w:rsidRDefault="00B94216" w:rsidP="00B94216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28059E">
        <w:tab/>
      </w:r>
      <w:r w:rsidRPr="00AC6617">
        <w:rPr>
          <w:color w:val="000000" w:themeColor="text1"/>
        </w:rPr>
        <w:t>Obavijest o ishodu natječajnog postupka, škola će objaviti na svojim mrežnim stranicama  (</w:t>
      </w:r>
      <w:hyperlink r:id="rId9" w:history="1">
        <w:hyperlink r:id="rId10" w:history="1">
          <w:r w:rsidRPr="0028059E">
            <w:rPr>
              <w:rStyle w:val="Hiperveza"/>
            </w:rPr>
            <w:t>http://www.os-svetifilipijakov.skole.hr/</w:t>
          </w:r>
        </w:hyperlink>
      </w:hyperlink>
      <w:r w:rsidRPr="00AC6617">
        <w:rPr>
          <w:color w:val="000000" w:themeColor="text1"/>
        </w:rPr>
        <w:t>), te će se objavom rezultata natječaja smatrati da su svi kandidati obaviješteni i neće biti pojedinačno pisano obaviješteni.</w:t>
      </w:r>
    </w:p>
    <w:p w:rsidR="00B94216" w:rsidRDefault="00B94216" w:rsidP="00B94216">
      <w:pPr>
        <w:jc w:val="both"/>
        <w:rPr>
          <w:b/>
        </w:rPr>
      </w:pPr>
    </w:p>
    <w:p w:rsidR="00B94216" w:rsidRPr="0028059E" w:rsidRDefault="00B94216" w:rsidP="00B94216">
      <w:pPr>
        <w:jc w:val="both"/>
        <w:rPr>
          <w:b/>
        </w:rPr>
      </w:pPr>
    </w:p>
    <w:p w:rsidR="00B94216" w:rsidRDefault="00B94216" w:rsidP="00B94216">
      <w:pPr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70707">
        <w:rPr>
          <w:b/>
        </w:rPr>
        <w:t>Ravnateljica škole:</w:t>
      </w:r>
    </w:p>
    <w:p w:rsidR="00B94216" w:rsidRPr="00E70707" w:rsidRDefault="00B94216" w:rsidP="00B94216">
      <w:pPr>
        <w:rPr>
          <w:b/>
        </w:rPr>
      </w:pPr>
    </w:p>
    <w:p w:rsidR="00B94216" w:rsidRPr="00E70707" w:rsidRDefault="00B94216" w:rsidP="00B942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707">
        <w:rPr>
          <w:b/>
        </w:rPr>
        <w:t>Gordana Kurtov, dipl.ing.</w:t>
      </w:r>
      <w:r>
        <w:rPr>
          <w:b/>
        </w:rPr>
        <w:t>, v.r.</w:t>
      </w:r>
      <w:bookmarkStart w:id="0" w:name="_GoBack"/>
      <w:bookmarkEnd w:id="0"/>
    </w:p>
    <w:p w:rsidR="00B94216" w:rsidRPr="00E70707" w:rsidRDefault="00B94216" w:rsidP="00B94216">
      <w:pPr>
        <w:jc w:val="both"/>
        <w:rPr>
          <w:b/>
        </w:rPr>
      </w:pPr>
    </w:p>
    <w:p w:rsidR="00B94216" w:rsidRPr="00E70707" w:rsidRDefault="00B94216" w:rsidP="00B94216">
      <w:pPr>
        <w:jc w:val="both"/>
        <w:rPr>
          <w:b/>
          <w:color w:val="000000"/>
          <w:sz w:val="22"/>
          <w:szCs w:val="22"/>
        </w:rPr>
      </w:pPr>
    </w:p>
    <w:p w:rsidR="00B94216" w:rsidRPr="001E14DC" w:rsidRDefault="00B94216" w:rsidP="00B94216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B94216" w:rsidRDefault="00B94216" w:rsidP="00B94216"/>
    <w:p w:rsidR="00B94216" w:rsidRPr="00651C0D" w:rsidRDefault="00B94216" w:rsidP="00B94216">
      <w:pPr>
        <w:ind w:hanging="284"/>
        <w:jc w:val="both"/>
      </w:pPr>
    </w:p>
    <w:p w:rsidR="00A77205" w:rsidRDefault="00A77205"/>
    <w:sectPr w:rsidR="00A7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846"/>
    <w:multiLevelType w:val="hybridMultilevel"/>
    <w:tmpl w:val="712E8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DA"/>
    <w:rsid w:val="00534E31"/>
    <w:rsid w:val="006B55DF"/>
    <w:rsid w:val="00A77205"/>
    <w:rsid w:val="00B94216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42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16"/>
    <w:pPr>
      <w:ind w:left="720"/>
      <w:contextualSpacing/>
    </w:pPr>
    <w:rPr>
      <w:noProof w:val="0"/>
    </w:rPr>
  </w:style>
  <w:style w:type="paragraph" w:styleId="StandardWeb">
    <w:name w:val="Normal (Web)"/>
    <w:basedOn w:val="Normal"/>
    <w:uiPriority w:val="99"/>
    <w:unhideWhenUsed/>
    <w:rsid w:val="00B94216"/>
    <w:pPr>
      <w:spacing w:before="100" w:beforeAutospacing="1" w:after="100" w:afterAutospacing="1"/>
    </w:pPr>
    <w:rPr>
      <w:rFonts w:eastAsiaTheme="minorHAns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42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16"/>
    <w:pPr>
      <w:ind w:left="720"/>
      <w:contextualSpacing/>
    </w:pPr>
    <w:rPr>
      <w:noProof w:val="0"/>
    </w:rPr>
  </w:style>
  <w:style w:type="paragraph" w:styleId="StandardWeb">
    <w:name w:val="Normal (Web)"/>
    <w:basedOn w:val="Normal"/>
    <w:uiPriority w:val="99"/>
    <w:unhideWhenUsed/>
    <w:rsid w:val="00B94216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adarski-otoci-zd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ifilipijakov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2021-01-21T13:14:00Z</dcterms:created>
  <dcterms:modified xsi:type="dcterms:W3CDTF">2021-01-21T13:14:00Z</dcterms:modified>
</cp:coreProperties>
</file>